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Z7003224000214（投资者可依据该编码在中国理财网www.chinawealth.com.cn查询理财产品相关信息）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79,497,191.00份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国投泰康信托有限公司,国联基金管理有限公司,泰康资产管理有限责任公司,中国对外经济贸易信托有限公司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51,464,574.43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25,601,416.18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4,076,370.06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截至报告期末，本产品Y60092份额净值为1.0203元，Y61092份额净值为1.0211元，Y62092份额净值为1.0218元。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29,016,153.89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8,117,939.26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4,016,505.36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度小满安一科技(北京)有限公司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0101060000001213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南京银行南京分行南银理财珠联璧合鑫逸稳两年92期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产品支付关联方托管费0.00元，支付关联方代销费26,521.39元。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