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南银理财珠联璧合鑫逸稳两年86期封闭式公募人民币理财产品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南银理财珠联璧合鑫逸稳两年86期封闭式公募人民币理财产品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Z7003224000162（投资者可依据该编码在中国理财网www.chinawealth.com.cn查询理财产品相关信息）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2024年08月28日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159,815,217.00份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国投泰康信托有限公司,广东粤财信托有限公司,百瑞信托有限责任公司,平安资产管理有限责任公司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100,994,638.28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56,658,948.49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4,056,568.79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截至报告期末，本产品Y60086份额净值为1.0117元，Y61086份额净值为1.0120元，Y62086份额净值为1.0124元。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96.06%</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3.94%</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80,814,470.12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XTDKX202409250021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百瑞恒益1571号集合资金信托计划（鹏南1号）2期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71,444,749.68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XTDKX202408280023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8,058,652.16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1,500,448.10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0.93</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靖江市欣城建设发展有限公司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百瑞恒益1571号集合资金信托计划（鹏南1号）2期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沛县城市建设投资发展集团有限公司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0101050000001143</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南京银行南京分行南银理财鑫逸稳两年86期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