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2024年07月31日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97,373,560.00份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64,216,842.72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25,781,120.55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8,790,299.26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截至报告期末，本产品Y60082份额净值为1.0143元，Y61082份额净值为1.0147元，Y62082份额净值为1.0151元。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50,152,307.10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48,363,706.56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0101040000001110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