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982,620,119.00份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五矿国际信托有限公司,国投泰康信托有限公司,广东粤财信托有限公司,紫金信托有限责任公司,中国对外经济贸易信托有限公司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592,803,423.70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246,440,486.08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168,247,773.82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截至报告期末，本产品Y30161份额净值为1.0248元，Y31161份额净值为1.0256元，Y32161份额净值为1.0263元。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339,831,558.17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XTDKX202404230022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国投泰康信托.远望110号集合资金信托计划（第1期-鑫逸稳161/162期）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206,531,310.00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161,611,063.57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100,379,732.00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100,347,455.00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90,305,421.30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6,051,005.90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国投泰康信托.远望110号集合资金信托计划（第1期-鑫逸稳161/162期）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粤财信托.瑞兴87号集合资金信托计划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0101080000000972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