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南银理财珠联璧合鑫逸稳一年157期封闭式公募人民币理财产品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1,942,386,487.00份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国投泰康信托有限公司,广东粤财信托有限公司,紫金信托有限责任公司,陆家嘴国际信托有限公司,兴宝国际信托有限责任公司,江苏省国际信托有限责任公司,中国对外经济贸易信托有限公司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1,025,597,021.52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892,617,273.19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79,373,939.06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1.0296</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截至报告期末，本产品Y30157份额净值为1.0279元，Y31157份额净值为1.0288元，Y32157份额净值为1.0296元。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725,166,993.29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297,274,008.42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250,746,012.50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200,608,434.00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120,387,819.49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103,693,401.00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XTDKX202403250003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100,323,982.00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85,308,127.90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81,255,534.75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14,047,163.20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江苏华靖资产经营有限公司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苏州相城高新技术产业发展有限公司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0101020000000932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